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52" w:rsidRDefault="00352B52">
      <w:pPr>
        <w:rPr>
          <w:b/>
          <w:color w:val="000000"/>
        </w:rPr>
      </w:pPr>
      <w:r w:rsidRPr="00821E7E">
        <w:rPr>
          <w:b/>
          <w:color w:val="000000"/>
        </w:rPr>
        <w:t>8.1 Confidence Intervals: The Basics</w:t>
      </w:r>
    </w:p>
    <w:p w:rsidR="00821E7E" w:rsidRPr="00821E7E" w:rsidRDefault="00821E7E">
      <w:pPr>
        <w:rPr>
          <w:color w:val="000000"/>
        </w:rPr>
      </w:pPr>
    </w:p>
    <w:p w:rsidR="00821E7E" w:rsidRPr="00821E7E" w:rsidRDefault="00821E7E" w:rsidP="00821E7E">
      <w:r w:rsidRPr="00821E7E">
        <w:t>In Chapter 7, we pretended to know the truth (e.g</w:t>
      </w:r>
      <w:proofErr w:type="gramStart"/>
      <w:r w:rsidRPr="00821E7E">
        <w:t xml:space="preserve">. </w:t>
      </w:r>
      <w:proofErr w:type="gramEnd"/>
      <w:r w:rsidRPr="00821E7E">
        <w:rPr>
          <w:position w:val="-1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5" o:title=""/>
          </v:shape>
          <o:OLEObject Type="Embed" ProgID="Equation.DSMT4" ShapeID="_x0000_i1025" DrawAspect="Content" ObjectID="_1515841333" r:id="rId6"/>
        </w:object>
      </w:r>
      <w:r w:rsidRPr="00821E7E">
        <w:t xml:space="preserve">) and asked questions about the possible values of </w:t>
      </w:r>
      <w:r w:rsidRPr="00821E7E">
        <w:rPr>
          <w:position w:val="-6"/>
        </w:rPr>
        <w:object w:dxaOrig="220" w:dyaOrig="260">
          <v:shape id="_x0000_i1026" type="#_x0000_t75" style="width:11.25pt;height:12.75pt" o:ole="">
            <v:imagedata r:id="rId7" o:title=""/>
          </v:shape>
          <o:OLEObject Type="Embed" ProgID="Equation.DSMT4" ShapeID="_x0000_i1026" DrawAspect="Content" ObjectID="_1515841334" r:id="rId8"/>
        </w:object>
      </w:r>
      <w:r w:rsidRPr="00821E7E">
        <w:t>.  In this chapter, we start getting real—we begin with what we actually know (e.g</w:t>
      </w:r>
      <w:proofErr w:type="gramStart"/>
      <w:r w:rsidRPr="00821E7E">
        <w:t xml:space="preserve">. </w:t>
      </w:r>
      <w:proofErr w:type="gramEnd"/>
      <w:r w:rsidRPr="00821E7E">
        <w:rPr>
          <w:position w:val="-6"/>
        </w:rPr>
        <w:object w:dxaOrig="220" w:dyaOrig="260">
          <v:shape id="_x0000_i1027" type="#_x0000_t75" style="width:11.25pt;height:12.75pt" o:ole="">
            <v:imagedata r:id="rId7" o:title=""/>
          </v:shape>
          <o:OLEObject Type="Embed" ProgID="Equation.DSMT4" ShapeID="_x0000_i1027" DrawAspect="Content" ObjectID="_1515841335" r:id="rId9"/>
        </w:object>
      </w:r>
      <w:r w:rsidRPr="00821E7E">
        <w:t xml:space="preserve">) and ask questions about the possible values of </w:t>
      </w:r>
      <w:r w:rsidRPr="00821E7E">
        <w:rPr>
          <w:position w:val="-10"/>
        </w:rPr>
        <w:object w:dxaOrig="240" w:dyaOrig="260">
          <v:shape id="_x0000_i1028" type="#_x0000_t75" style="width:12pt;height:12.75pt" o:ole="">
            <v:imagedata r:id="rId5" o:title=""/>
          </v:shape>
          <o:OLEObject Type="Embed" ProgID="Equation.DSMT4" ShapeID="_x0000_i1028" DrawAspect="Content" ObjectID="_1515841336" r:id="rId10"/>
        </w:object>
      </w:r>
      <w:r w:rsidRPr="00821E7E">
        <w:t xml:space="preserve">.  </w:t>
      </w:r>
    </w:p>
    <w:p w:rsidR="00352B52" w:rsidRPr="00821E7E" w:rsidRDefault="00352B52" w:rsidP="00821E7E">
      <w:pPr>
        <w:jc w:val="both"/>
        <w:rPr>
          <w:color w:val="000000"/>
        </w:rPr>
      </w:pPr>
    </w:p>
    <w:p w:rsidR="00352B52" w:rsidRPr="00821E7E" w:rsidRDefault="00352B52">
      <w:pPr>
        <w:rPr>
          <w:color w:val="000000"/>
        </w:rPr>
      </w:pPr>
      <w:r w:rsidRPr="00821E7E">
        <w:rPr>
          <w:b/>
          <w:color w:val="000000"/>
          <w:u w:val="single"/>
        </w:rPr>
        <w:t>Point estimate –</w:t>
      </w:r>
      <w:r w:rsidRPr="00821E7E">
        <w:rPr>
          <w:color w:val="000000"/>
        </w:rPr>
        <w:t xml:space="preserve"> </w:t>
      </w:r>
      <w:r w:rsidR="00821E7E">
        <w:rPr>
          <w:color w:val="000000"/>
        </w:rPr>
        <w:t>Our</w:t>
      </w:r>
      <w:r w:rsidRPr="00821E7E">
        <w:rPr>
          <w:color w:val="000000"/>
        </w:rPr>
        <w:t xml:space="preserve"> “best guess” at the value of an unknown parameter</w:t>
      </w:r>
      <w:r w:rsidR="00821E7E">
        <w:rPr>
          <w:color w:val="000000"/>
        </w:rPr>
        <w:t>.  It is called a point estimate because it is one specific value.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821E7E" w:rsidRDefault="00821E7E">
      <w:pPr>
        <w:rPr>
          <w:b/>
          <w:color w:val="000000"/>
        </w:rPr>
      </w:pPr>
    </w:p>
    <w:p w:rsidR="00821E7E" w:rsidRDefault="00821E7E">
      <w:pPr>
        <w:rPr>
          <w:b/>
          <w:color w:val="000000"/>
        </w:rPr>
      </w:pPr>
    </w:p>
    <w:p w:rsidR="00352B52" w:rsidRDefault="00352B52">
      <w:pPr>
        <w:rPr>
          <w:b/>
          <w:color w:val="000000"/>
        </w:rPr>
      </w:pPr>
      <w:r w:rsidRPr="00821E7E">
        <w:rPr>
          <w:b/>
          <w:color w:val="000000"/>
        </w:rPr>
        <w:t>Th</w:t>
      </w:r>
      <w:r w:rsidR="0005681E">
        <w:rPr>
          <w:b/>
          <w:color w:val="000000"/>
        </w:rPr>
        <w:t>e Idea of a Confidence Interval (</w:t>
      </w:r>
      <w:r w:rsidR="0005681E" w:rsidRPr="0005681E">
        <w:rPr>
          <w:b/>
          <w:color w:val="000000"/>
        </w:rPr>
        <w:t>http://www.rossmanchance.com/applets/ConfSim.html</w:t>
      </w:r>
      <w:r w:rsidR="0005681E">
        <w:rPr>
          <w:b/>
          <w:color w:val="000000"/>
        </w:rPr>
        <w:t>)</w:t>
      </w:r>
      <w:bookmarkStart w:id="0" w:name="_GoBack"/>
      <w:bookmarkEnd w:id="0"/>
    </w:p>
    <w:p w:rsidR="00821E7E" w:rsidRPr="00821E7E" w:rsidRDefault="00821E7E">
      <w:pPr>
        <w:rPr>
          <w:color w:val="000000"/>
        </w:rPr>
      </w:pPr>
    </w:p>
    <w:p w:rsidR="00352B52" w:rsidRPr="00821E7E" w:rsidRDefault="00821E7E">
      <w:pPr>
        <w:rPr>
          <w:color w:val="000000"/>
        </w:rPr>
      </w:pPr>
      <w:r w:rsidRPr="00493B84">
        <w:t xml:space="preserve">According to a Gallup poll published on January 9, 2013, a 95% confidence interval for the true proportion of American adults who support the death penalty is 63% ± 4%.  This estimate was based on a random sample of 1038 American adults.  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821E7E" w:rsidRPr="00821E7E" w:rsidRDefault="00821E7E" w:rsidP="00821E7E">
      <w:r w:rsidRPr="00821E7E">
        <w:rPr>
          <w:color w:val="000000"/>
        </w:rPr>
        <w:t xml:space="preserve">A </w:t>
      </w:r>
      <w:r w:rsidRPr="00821E7E">
        <w:rPr>
          <w:b/>
          <w:color w:val="000000"/>
        </w:rPr>
        <w:t>confidence interval</w:t>
      </w:r>
      <w:r w:rsidRPr="00821E7E">
        <w:rPr>
          <w:color w:val="000000"/>
        </w:rPr>
        <w:t>, is a</w:t>
      </w:r>
      <w:r w:rsidRPr="00821E7E">
        <w:t xml:space="preserve">n interval of plausible values for a parameter; point estimate </w:t>
      </w:r>
      <w:r w:rsidRPr="00821E7E">
        <w:rPr>
          <w:position w:val="-4"/>
        </w:rPr>
        <w:object w:dxaOrig="220" w:dyaOrig="240">
          <v:shape id="_x0000_i1029" type="#_x0000_t75" style="width:11.25pt;height:12pt" o:ole="">
            <v:imagedata r:id="rId11" o:title=""/>
          </v:shape>
          <o:OLEObject Type="Embed" ProgID="Equation.DSMT4" ShapeID="_x0000_i1029" DrawAspect="Content" ObjectID="_1515841337" r:id="rId12"/>
        </w:object>
      </w:r>
      <w:r w:rsidRPr="00821E7E">
        <w:t xml:space="preserve"> M.E</w:t>
      </w:r>
      <w:r w:rsidR="008406FF">
        <w:t>. (Margin of Error)</w:t>
      </w:r>
      <w:proofErr w:type="gramStart"/>
      <w:r w:rsidR="008406FF">
        <w:t>.</w:t>
      </w:r>
      <w:r w:rsidRPr="00821E7E">
        <w:t>.</w:t>
      </w:r>
      <w:proofErr w:type="gramEnd"/>
      <w:r w:rsidRPr="00821E7E">
        <w:t xml:space="preserve">  </w:t>
      </w:r>
    </w:p>
    <w:p w:rsidR="00821E7E" w:rsidRDefault="00821E7E" w:rsidP="00821E7E">
      <w:pPr>
        <w:rPr>
          <w:i/>
        </w:rPr>
      </w:pPr>
    </w:p>
    <w:p w:rsidR="00821E7E" w:rsidRPr="00821E7E" w:rsidRDefault="00821E7E" w:rsidP="00821E7E">
      <w:r w:rsidRPr="00821E7E">
        <w:t>We can say: “We are 95% confident that the interval from __ to __ contains the true __.”</w:t>
      </w:r>
    </w:p>
    <w:p w:rsidR="00352B52" w:rsidRPr="00821E7E" w:rsidRDefault="00352B52">
      <w:pPr>
        <w:rPr>
          <w:b/>
          <w:color w:val="000000"/>
        </w:rPr>
      </w:pPr>
    </w:p>
    <w:p w:rsidR="00352B52" w:rsidRPr="00821E7E" w:rsidRDefault="00352B52">
      <w:pPr>
        <w:ind w:left="720"/>
        <w:rPr>
          <w:b/>
          <w:color w:val="000000"/>
        </w:rPr>
      </w:pPr>
      <w:r w:rsidRPr="00821E7E">
        <w:rPr>
          <w:b/>
          <w:color w:val="000000"/>
        </w:rPr>
        <w:t xml:space="preserve">95% of the confidence intervals constructed will cover the true (unknown) population </w:t>
      </w:r>
      <w:r w:rsidR="00821E7E" w:rsidRPr="00821E7E">
        <w:rPr>
          <w:b/>
          <w:color w:val="000000"/>
        </w:rPr>
        <w:t>parameter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7822DC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33655</wp:posOffset>
            </wp:positionV>
            <wp:extent cx="4457700" cy="4449445"/>
            <wp:effectExtent l="0" t="0" r="0" b="8255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4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2B52" w:rsidRPr="00821E7E">
        <w:rPr>
          <w:color w:val="000000"/>
        </w:rPr>
        <w:t> </w:t>
      </w:r>
    </w:p>
    <w:p w:rsidR="00352B52" w:rsidRPr="00821E7E" w:rsidRDefault="00821E7E" w:rsidP="00821E7E">
      <w:pPr>
        <w:tabs>
          <w:tab w:val="left" w:pos="8100"/>
        </w:tabs>
        <w:rPr>
          <w:color w:val="000000"/>
        </w:rPr>
      </w:pPr>
      <w:r>
        <w:rPr>
          <w:color w:val="000000"/>
        </w:rPr>
        <w:tab/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5E561E" w:rsidRPr="00821E7E" w:rsidRDefault="005E561E">
      <w:pPr>
        <w:rPr>
          <w:color w:val="000000"/>
        </w:rPr>
      </w:pPr>
    </w:p>
    <w:p w:rsidR="005E561E" w:rsidRPr="00821E7E" w:rsidRDefault="005E561E">
      <w:pPr>
        <w:rPr>
          <w:color w:val="000000"/>
        </w:rPr>
      </w:pPr>
    </w:p>
    <w:p w:rsidR="005E561E" w:rsidRPr="00821E7E" w:rsidRDefault="005E561E">
      <w:pPr>
        <w:rPr>
          <w:color w:val="000000"/>
        </w:rPr>
      </w:pP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lastRenderedPageBreak/>
        <w:t> </w:t>
      </w:r>
    </w:p>
    <w:p w:rsidR="00352B52" w:rsidRPr="00821E7E" w:rsidRDefault="00352B52">
      <w:pPr>
        <w:rPr>
          <w:color w:val="000000"/>
        </w:rPr>
      </w:pPr>
      <w:r w:rsidRPr="00821E7E">
        <w:rPr>
          <w:b/>
          <w:color w:val="000000"/>
        </w:rPr>
        <w:t>Confidence interval, margin of error, confidence level: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 xml:space="preserve">            </w:t>
      </w:r>
      <w:r w:rsidRPr="00821E7E">
        <w:rPr>
          <w:b/>
          <w:color w:val="000000"/>
          <w:u w:val="single"/>
        </w:rPr>
        <w:t>Confidence interval</w:t>
      </w:r>
      <w:r w:rsidRPr="00821E7E">
        <w:rPr>
          <w:color w:val="000000"/>
        </w:rPr>
        <w:t xml:space="preserve"> for a parameter has two parts: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 xml:space="preserve">                        Estimate </w:t>
      </w:r>
      <w:r w:rsidR="00DB58A1" w:rsidRPr="00821E7E">
        <w:rPr>
          <w:color w:val="000000"/>
          <w:position w:val="-4"/>
        </w:rPr>
        <w:object w:dxaOrig="220" w:dyaOrig="240">
          <v:shape id="_x0000_i1030" type="#_x0000_t75" style="width:11.25pt;height:12pt" o:ole="">
            <v:imagedata r:id="rId14" o:title=""/>
          </v:shape>
          <o:OLEObject Type="Embed" ProgID="Equation.3" ShapeID="_x0000_i1030" DrawAspect="Content" ObjectID="_1515841338" r:id="rId15"/>
        </w:object>
      </w:r>
      <w:r w:rsidRPr="00821E7E">
        <w:rPr>
          <w:color w:val="000000"/>
        </w:rPr>
        <w:t>margin of error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 w:rsidP="00AF4A79">
      <w:pPr>
        <w:ind w:left="720"/>
        <w:rPr>
          <w:color w:val="000000"/>
        </w:rPr>
      </w:pPr>
      <w:r w:rsidRPr="00821E7E">
        <w:rPr>
          <w:b/>
          <w:color w:val="000000"/>
          <w:u w:val="single"/>
        </w:rPr>
        <w:t>Margin of error –</w:t>
      </w:r>
      <w:r w:rsidR="00821E7E">
        <w:rPr>
          <w:color w:val="000000"/>
        </w:rPr>
        <w:t xml:space="preserve"> T</w:t>
      </w:r>
      <w:r w:rsidRPr="00821E7E">
        <w:rPr>
          <w:color w:val="000000"/>
        </w:rPr>
        <w:t>ells how close the estimate tends to be</w:t>
      </w:r>
      <w:r w:rsidR="001A2863" w:rsidRPr="00821E7E">
        <w:rPr>
          <w:color w:val="000000"/>
        </w:rPr>
        <w:t xml:space="preserve"> to</w:t>
      </w:r>
      <w:r w:rsidRPr="00821E7E">
        <w:rPr>
          <w:color w:val="000000"/>
        </w:rPr>
        <w:t xml:space="preserve"> the unknown parameter in repeated sampling</w:t>
      </w:r>
      <w:r w:rsidR="00821E7E">
        <w:rPr>
          <w:color w:val="000000"/>
        </w:rPr>
        <w:t>.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821E7E" w:rsidRPr="00821E7E" w:rsidRDefault="00821E7E" w:rsidP="00352B52">
      <w:pPr>
        <w:numPr>
          <w:ilvl w:val="0"/>
          <w:numId w:val="2"/>
        </w:numPr>
        <w:rPr>
          <w:color w:val="000000"/>
        </w:rPr>
      </w:pPr>
      <w:r w:rsidRPr="00821E7E">
        <w:t xml:space="preserve">The margin of error is added and subtracted from the point estimate to create a confidence interval with the desired level of confidence.  </w:t>
      </w:r>
    </w:p>
    <w:p w:rsidR="00352B52" w:rsidRPr="00821E7E" w:rsidRDefault="00821E7E" w:rsidP="00352B52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A</w:t>
      </w:r>
      <w:r w:rsidR="00352B52" w:rsidRPr="00821E7E">
        <w:rPr>
          <w:color w:val="000000"/>
        </w:rPr>
        <w:t>ccounts for variability due ONLY to random selection or random assignment; it does not compensate for any bias in the data collection.</w:t>
      </w:r>
    </w:p>
    <w:p w:rsidR="00352B52" w:rsidRPr="00821E7E" w:rsidRDefault="00352B52" w:rsidP="00352B52">
      <w:pPr>
        <w:numPr>
          <w:ilvl w:val="0"/>
          <w:numId w:val="2"/>
        </w:numPr>
        <w:rPr>
          <w:color w:val="000000"/>
        </w:rPr>
      </w:pPr>
      <w:r w:rsidRPr="00821E7E">
        <w:rPr>
          <w:color w:val="000000"/>
        </w:rPr>
        <w:t>Gets smaller when:</w:t>
      </w:r>
    </w:p>
    <w:p w:rsidR="00352B52" w:rsidRPr="00821E7E" w:rsidRDefault="00352B52" w:rsidP="00352B52">
      <w:pPr>
        <w:numPr>
          <w:ilvl w:val="1"/>
          <w:numId w:val="2"/>
        </w:numPr>
        <w:rPr>
          <w:color w:val="000000"/>
        </w:rPr>
      </w:pPr>
      <w:r w:rsidRPr="00821E7E">
        <w:rPr>
          <w:color w:val="000000"/>
        </w:rPr>
        <w:t>The confidence level decreases</w:t>
      </w:r>
      <w:r w:rsidR="00736997">
        <w:rPr>
          <w:color w:val="000000"/>
        </w:rPr>
        <w:t xml:space="preserve"> (Less precise)</w:t>
      </w:r>
    </w:p>
    <w:p w:rsidR="00352B52" w:rsidRPr="00821E7E" w:rsidRDefault="00352B52" w:rsidP="00352B52">
      <w:pPr>
        <w:numPr>
          <w:ilvl w:val="1"/>
          <w:numId w:val="2"/>
        </w:numPr>
        <w:rPr>
          <w:color w:val="000000"/>
        </w:rPr>
      </w:pPr>
      <w:r w:rsidRPr="00821E7E">
        <w:rPr>
          <w:color w:val="000000"/>
        </w:rPr>
        <w:t>The sample size n increases</w:t>
      </w:r>
      <w:r w:rsidR="00736997">
        <w:rPr>
          <w:color w:val="000000"/>
        </w:rPr>
        <w:t xml:space="preserve"> (Costs more $)</w:t>
      </w:r>
    </w:p>
    <w:p w:rsidR="00352B52" w:rsidRPr="00821E7E" w:rsidRDefault="00352B52">
      <w:pPr>
        <w:ind w:left="2160"/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>
      <w:pPr>
        <w:ind w:left="720"/>
        <w:rPr>
          <w:color w:val="000000"/>
        </w:rPr>
      </w:pPr>
      <w:r w:rsidRPr="00821E7E">
        <w:rPr>
          <w:b/>
          <w:color w:val="000000"/>
          <w:u w:val="single"/>
        </w:rPr>
        <w:t>Confidence level C –</w:t>
      </w:r>
      <w:r w:rsidR="00821E7E">
        <w:rPr>
          <w:color w:val="000000"/>
        </w:rPr>
        <w:t xml:space="preserve"> G</w:t>
      </w:r>
      <w:r w:rsidRPr="00821E7E">
        <w:rPr>
          <w:color w:val="000000"/>
        </w:rPr>
        <w:t>ives the overall success rate of the method for calculating the confidence interval. That is, in C% of all possible samples, the method would yield an interval that captures the true parameter value.</w:t>
      </w:r>
    </w:p>
    <w:p w:rsidR="00352B52" w:rsidRPr="00821E7E" w:rsidRDefault="00352B52">
      <w:pPr>
        <w:ind w:left="720"/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>
      <w:pPr>
        <w:ind w:left="2520" w:hanging="360"/>
        <w:rPr>
          <w:color w:val="000000"/>
        </w:rPr>
      </w:pPr>
      <w:r w:rsidRPr="00821E7E">
        <w:rPr>
          <w:color w:val="000000"/>
        </w:rPr>
        <w:t xml:space="preserve">a.     </w:t>
      </w:r>
      <w:r w:rsidRPr="00821E7E">
        <w:rPr>
          <w:b/>
          <w:color w:val="000000"/>
          <w:u w:val="single"/>
        </w:rPr>
        <w:t>Confidence level –</w:t>
      </w:r>
      <w:r w:rsidRPr="00821E7E">
        <w:rPr>
          <w:color w:val="000000"/>
        </w:rPr>
        <w:t xml:space="preserve"> To say that we are 95% confident is shorthand for “95% of the all possible samples of a given size from this population will result in an interval that captures the unknown parameter”</w:t>
      </w:r>
    </w:p>
    <w:p w:rsidR="00352B52" w:rsidRPr="00821E7E" w:rsidRDefault="00352B52">
      <w:pPr>
        <w:ind w:left="3240" w:hanging="360"/>
        <w:rPr>
          <w:color w:val="000000"/>
        </w:rPr>
      </w:pPr>
      <w:r w:rsidRPr="00821E7E">
        <w:rPr>
          <w:color w:val="000000"/>
        </w:rPr>
        <w:t>a.   DOES NOT tell us the chance that a particular confidence interval captures the population parameter. Do not interpret it as, “</w:t>
      </w:r>
      <w:r w:rsidR="00561FB4" w:rsidRPr="00821E7E">
        <w:rPr>
          <w:color w:val="000000"/>
        </w:rPr>
        <w:t>There is a 95% chance</w:t>
      </w:r>
      <w:r w:rsidRPr="00821E7E">
        <w:rPr>
          <w:color w:val="000000"/>
        </w:rPr>
        <w:t xml:space="preserve"> that the population parameter </w:t>
      </w:r>
      <w:r w:rsidR="00821E7E">
        <w:rPr>
          <w:color w:val="000000"/>
        </w:rPr>
        <w:t>…….</w:t>
      </w:r>
      <w:r w:rsidR="00561FB4" w:rsidRPr="00821E7E">
        <w:rPr>
          <w:color w:val="000000"/>
        </w:rPr>
        <w:t>”</w:t>
      </w:r>
    </w:p>
    <w:p w:rsidR="00352B52" w:rsidRPr="00821E7E" w:rsidRDefault="00352B52">
      <w:pPr>
        <w:ind w:left="2880"/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>
      <w:pPr>
        <w:ind w:left="2520" w:hanging="360"/>
        <w:rPr>
          <w:color w:val="000000"/>
        </w:rPr>
      </w:pPr>
      <w:r w:rsidRPr="00821E7E">
        <w:rPr>
          <w:color w:val="000000"/>
        </w:rPr>
        <w:t xml:space="preserve">b.     </w:t>
      </w:r>
      <w:r w:rsidRPr="00821E7E">
        <w:rPr>
          <w:b/>
          <w:color w:val="000000"/>
          <w:u w:val="single"/>
        </w:rPr>
        <w:t>Confidence Interval –</w:t>
      </w:r>
      <w:r w:rsidRPr="00821E7E">
        <w:rPr>
          <w:color w:val="000000"/>
        </w:rPr>
        <w:t xml:space="preserve"> To interpret a C% confidence interval for an unknown parameter, say. “We are C% confident that the interval from</w:t>
      </w:r>
      <w:proofErr w:type="gramStart"/>
      <w:r w:rsidRPr="00821E7E">
        <w:rPr>
          <w:color w:val="000000"/>
        </w:rPr>
        <w:t>  _</w:t>
      </w:r>
      <w:proofErr w:type="gramEnd"/>
      <w:r w:rsidRPr="00821E7E">
        <w:rPr>
          <w:color w:val="000000"/>
        </w:rPr>
        <w:t>____ to  _____ captures the actual value of the [population parameter in context]. In practice, we tend to calculate only a single confidence interval for a given situation.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352B52" w:rsidRPr="00821E7E" w:rsidRDefault="00352B52">
      <w:pPr>
        <w:rPr>
          <w:color w:val="000000"/>
        </w:rPr>
      </w:pPr>
    </w:p>
    <w:p w:rsidR="00352B52" w:rsidRPr="00821E7E" w:rsidRDefault="00352B52">
      <w:pPr>
        <w:rPr>
          <w:color w:val="000000"/>
        </w:rPr>
      </w:pPr>
      <w:r w:rsidRPr="00821E7E">
        <w:rPr>
          <w:color w:val="000000"/>
        </w:rPr>
        <w:t> </w:t>
      </w:r>
    </w:p>
    <w:p w:rsidR="00352B52" w:rsidRDefault="00352B52">
      <w:pPr>
        <w:rPr>
          <w:color w:val="000000"/>
        </w:rPr>
      </w:pPr>
      <w:r w:rsidRPr="00821E7E">
        <w:rPr>
          <w:color w:val="000000"/>
        </w:rPr>
        <w:t> </w:t>
      </w:r>
      <w:r w:rsidR="005A0F44">
        <w:rPr>
          <w:color w:val="000000"/>
        </w:rPr>
        <w:t>What happens to the interval and M.E. if you increase your confidence level?</w:t>
      </w:r>
    </w:p>
    <w:p w:rsidR="005A0F44" w:rsidRDefault="005A0F44">
      <w:pPr>
        <w:rPr>
          <w:color w:val="000000"/>
        </w:rPr>
      </w:pPr>
    </w:p>
    <w:p w:rsidR="005A0F44" w:rsidRDefault="005A0F44">
      <w:pPr>
        <w:rPr>
          <w:color w:val="000000"/>
        </w:rPr>
      </w:pPr>
    </w:p>
    <w:p w:rsidR="005A0F44" w:rsidRDefault="005A0F44">
      <w:pPr>
        <w:rPr>
          <w:color w:val="000000"/>
        </w:rPr>
      </w:pPr>
    </w:p>
    <w:p w:rsidR="005A0F44" w:rsidRDefault="005A0F44">
      <w:pPr>
        <w:rPr>
          <w:color w:val="000000"/>
        </w:rPr>
      </w:pPr>
    </w:p>
    <w:p w:rsidR="005A0F44" w:rsidRDefault="005A0F44">
      <w:pPr>
        <w:rPr>
          <w:color w:val="000000"/>
        </w:rPr>
      </w:pPr>
    </w:p>
    <w:p w:rsidR="005A0F44" w:rsidRDefault="005A0F44">
      <w:pPr>
        <w:rPr>
          <w:color w:val="000000"/>
        </w:rPr>
      </w:pPr>
    </w:p>
    <w:p w:rsidR="005A0F44" w:rsidRDefault="005A0F44">
      <w:pPr>
        <w:rPr>
          <w:color w:val="000000"/>
        </w:rPr>
      </w:pPr>
    </w:p>
    <w:p w:rsidR="005A0F44" w:rsidRPr="00821E7E" w:rsidRDefault="005A0F44">
      <w:pPr>
        <w:rPr>
          <w:color w:val="000000"/>
        </w:rPr>
      </w:pPr>
      <w:r>
        <w:rPr>
          <w:color w:val="000000"/>
        </w:rPr>
        <w:t>What ha</w:t>
      </w:r>
      <w:r w:rsidR="008406FF">
        <w:rPr>
          <w:color w:val="000000"/>
        </w:rPr>
        <w:t xml:space="preserve">ppens to the interval and M.E. </w:t>
      </w:r>
      <w:r>
        <w:rPr>
          <w:color w:val="000000"/>
        </w:rPr>
        <w:t>if you decrease your confidence level?</w:t>
      </w:r>
    </w:p>
    <w:p w:rsidR="00352B52" w:rsidRPr="00821E7E" w:rsidRDefault="00352B52">
      <w:pPr>
        <w:rPr>
          <w:color w:val="000000"/>
        </w:rPr>
      </w:pPr>
    </w:p>
    <w:p w:rsidR="00E275B1" w:rsidRPr="00821E7E" w:rsidRDefault="00E275B1">
      <w:pPr>
        <w:rPr>
          <w:color w:val="000000"/>
        </w:rPr>
      </w:pPr>
    </w:p>
    <w:p w:rsidR="00E275B1" w:rsidRPr="00821E7E" w:rsidRDefault="00E275B1">
      <w:pPr>
        <w:rPr>
          <w:color w:val="000000"/>
        </w:rPr>
      </w:pPr>
    </w:p>
    <w:p w:rsidR="00E275B1" w:rsidRPr="00821E7E" w:rsidRDefault="00E275B1">
      <w:pPr>
        <w:rPr>
          <w:color w:val="000000"/>
        </w:rPr>
      </w:pPr>
    </w:p>
    <w:p w:rsidR="00352B52" w:rsidRPr="00821E7E" w:rsidRDefault="00352B52">
      <w:pPr>
        <w:rPr>
          <w:b/>
        </w:rPr>
      </w:pPr>
      <w:r w:rsidRPr="00821E7E">
        <w:rPr>
          <w:b/>
        </w:rPr>
        <w:lastRenderedPageBreak/>
        <w:t>Calculating a Confidence Interval:</w:t>
      </w:r>
    </w:p>
    <w:p w:rsidR="00352B52" w:rsidRPr="00821E7E" w:rsidRDefault="00352B52"/>
    <w:p w:rsidR="00352B52" w:rsidRPr="00821E7E" w:rsidRDefault="005D7A33">
      <w:r>
        <w:rPr>
          <w:noProof/>
        </w:rPr>
        <w:pict>
          <v:line id="Line 4" o:spid="_x0000_s1026" style="position:absolute;z-index:251655680;visibility:visible" from="303pt,6.7pt" to="30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4iM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"/>
        </w:pict>
      </w:r>
      <w:r>
        <w:rPr>
          <w:noProof/>
        </w:rPr>
        <w:pict>
          <v:line id="Line 5" o:spid="_x0000_s1035" style="position:absolute;flip:x;z-index:251656704;visibility:visible" from="-4.95pt,4.4pt" to="30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F4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"/>
        </w:pict>
      </w:r>
      <w:r>
        <w:rPr>
          <w:noProof/>
        </w:rPr>
        <w:pict>
          <v:line id="Line 3" o:spid="_x0000_s1034" style="position:absolute;z-index:251654656;visibility:visible" from="-4.95pt,4.4pt" to="-4.9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YvqEAIAACc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"/>
        </w:pict>
      </w:r>
    </w:p>
    <w:p w:rsidR="00352B52" w:rsidRPr="00821E7E" w:rsidRDefault="00352B52">
      <w:r w:rsidRPr="00821E7E">
        <w:t xml:space="preserve">Statistic </w:t>
      </w:r>
      <w:r w:rsidRPr="00821E7E">
        <w:rPr>
          <w:position w:val="-4"/>
        </w:rPr>
        <w:object w:dxaOrig="220" w:dyaOrig="240">
          <v:shape id="_x0000_i1031" type="#_x0000_t75" style="width:11.25pt;height:12pt" o:ole="">
            <v:imagedata r:id="rId16" o:title=""/>
          </v:shape>
          <o:OLEObject Type="Embed" ProgID="Equation.DSMT4" ShapeID="_x0000_i1031" DrawAspect="Content" ObjectID="_1515841339" r:id="rId17"/>
        </w:object>
      </w:r>
      <w:r w:rsidRPr="00821E7E">
        <w:t xml:space="preserve"> (critical value</w:t>
      </w:r>
      <w:proofErr w:type="gramStart"/>
      <w:r w:rsidRPr="00821E7E">
        <w:t>)(</w:t>
      </w:r>
      <w:proofErr w:type="gramEnd"/>
      <w:r w:rsidRPr="00821E7E">
        <w:t>standard deviation of statistic)</w:t>
      </w:r>
    </w:p>
    <w:p w:rsidR="00352B52" w:rsidRPr="00821E7E" w:rsidRDefault="005D7A33">
      <w:r>
        <w:rPr>
          <w:noProof/>
        </w:rPr>
        <w:pict>
          <v:line id="Line 6" o:spid="_x0000_s1032" style="position:absolute;flip:x;z-index:251657728;visibility:visible" from="-4.95pt,12.8pt" to="30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b3GQ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31" type="#_x0000_t32" style="position:absolute;margin-left:85.05pt;margin-top:2.05pt;width:0;height:45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" strokecolor="#4f81bd" strokeweight="2pt">
            <v:stroke endarrow="open"/>
            <v:shadow on="t" opacity="24903f" origin=",.5" offset="0,.55556mm"/>
          </v:shape>
        </w:pict>
      </w:r>
    </w:p>
    <w:p w:rsidR="00352B52" w:rsidRPr="00821E7E" w:rsidRDefault="00352B52"/>
    <w:p w:rsidR="00A8279E" w:rsidRPr="00821E7E" w:rsidRDefault="00A8279E"/>
    <w:p w:rsidR="00A8279E" w:rsidRPr="00821E7E" w:rsidRDefault="005D7A33">
      <w:r>
        <w:rPr>
          <w:noProof/>
        </w:rPr>
        <w:pict>
          <v:line id="Straight Connector 2" o:spid="_x0000_s1030" style="position:absolute;flip:x;z-index:251658752;visibility:visible" from="85.05pt,5.65pt" to="139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" strokecolor="#4f81bd" strokeweight="2pt">
            <v:shadow on="t" opacity="24903f" origin=",.5" offset="0,.55556mm"/>
          </v:line>
        </w:pict>
      </w:r>
      <w:r w:rsidR="00A8279E" w:rsidRPr="00821E7E">
        <w:tab/>
      </w:r>
      <w:r w:rsidR="00A8279E" w:rsidRPr="00821E7E">
        <w:tab/>
      </w:r>
      <w:r w:rsidR="00A8279E" w:rsidRPr="00821E7E">
        <w:tab/>
      </w:r>
      <w:r w:rsidR="00A8279E" w:rsidRPr="00821E7E">
        <w:tab/>
      </w:r>
      <w:proofErr w:type="gramStart"/>
      <w:r w:rsidR="00A8279E" w:rsidRPr="00821E7E">
        <w:t>z-score</w:t>
      </w:r>
      <w:proofErr w:type="gramEnd"/>
      <w:r w:rsidR="00A8279E" w:rsidRPr="00821E7E">
        <w:t xml:space="preserve"> corresponding to confidence level</w:t>
      </w:r>
    </w:p>
    <w:p w:rsidR="00352B52" w:rsidRPr="00821E7E" w:rsidRDefault="00352B52">
      <w:pPr>
        <w:rPr>
          <w:b/>
        </w:rPr>
      </w:pPr>
    </w:p>
    <w:p w:rsidR="00352B52" w:rsidRPr="00821E7E" w:rsidRDefault="00352B52">
      <w:pPr>
        <w:rPr>
          <w:b/>
        </w:rPr>
      </w:pPr>
      <w:r w:rsidRPr="00821E7E">
        <w:rPr>
          <w:b/>
        </w:rPr>
        <w:tab/>
        <w:t>Three conditions for constructing a Confidence Interval:</w:t>
      </w:r>
    </w:p>
    <w:p w:rsidR="00352B52" w:rsidRPr="00821E7E" w:rsidRDefault="00352B52"/>
    <w:p w:rsidR="00352B52" w:rsidRPr="00821E7E" w:rsidRDefault="00352B52" w:rsidP="00352B52">
      <w:pPr>
        <w:numPr>
          <w:ilvl w:val="0"/>
          <w:numId w:val="1"/>
        </w:numPr>
      </w:pPr>
      <w:r w:rsidRPr="00821E7E">
        <w:rPr>
          <w:b/>
          <w:u w:val="single"/>
        </w:rPr>
        <w:t>Random –</w:t>
      </w:r>
      <w:r w:rsidRPr="00821E7E">
        <w:t xml:space="preserve"> The data come from a well-designed random sample</w:t>
      </w:r>
    </w:p>
    <w:p w:rsidR="00352B52" w:rsidRPr="00821E7E" w:rsidRDefault="00352B52" w:rsidP="00352B52">
      <w:pPr>
        <w:numPr>
          <w:ilvl w:val="0"/>
          <w:numId w:val="1"/>
        </w:numPr>
      </w:pPr>
      <w:r w:rsidRPr="00821E7E">
        <w:rPr>
          <w:b/>
          <w:u w:val="single"/>
        </w:rPr>
        <w:t>Normal –</w:t>
      </w:r>
      <w:r w:rsidRPr="00821E7E">
        <w:t xml:space="preserve"> The sampling distribution of the statistic is approximately Normal</w:t>
      </w:r>
    </w:p>
    <w:p w:rsidR="00352B52" w:rsidRPr="00821E7E" w:rsidRDefault="00352B52" w:rsidP="00352B52">
      <w:pPr>
        <w:numPr>
          <w:ilvl w:val="1"/>
          <w:numId w:val="1"/>
        </w:numPr>
      </w:pPr>
      <w:r w:rsidRPr="00821E7E">
        <w:rPr>
          <w:i/>
        </w:rPr>
        <w:t xml:space="preserve">For means - </w:t>
      </w:r>
      <w:r w:rsidRPr="00821E7E">
        <w:rPr>
          <w:position w:val="-4"/>
        </w:rPr>
        <w:object w:dxaOrig="700" w:dyaOrig="240">
          <v:shape id="_x0000_i1032" type="#_x0000_t75" style="width:35.25pt;height:12pt" o:ole="">
            <v:imagedata r:id="rId18" o:title=""/>
          </v:shape>
          <o:OLEObject Type="Embed" ProgID="Equation.DSMT4" ShapeID="_x0000_i1032" DrawAspect="Content" ObjectID="_1515841340" r:id="rId19"/>
        </w:object>
      </w:r>
      <w:r w:rsidR="007822DC">
        <w:t xml:space="preserve"> or population normal</w:t>
      </w:r>
    </w:p>
    <w:p w:rsidR="00352B52" w:rsidRPr="00821E7E" w:rsidRDefault="00352B52" w:rsidP="00352B52">
      <w:pPr>
        <w:numPr>
          <w:ilvl w:val="1"/>
          <w:numId w:val="1"/>
        </w:numPr>
      </w:pPr>
      <w:r w:rsidRPr="00821E7E">
        <w:rPr>
          <w:i/>
        </w:rPr>
        <w:t>For proportions -</w:t>
      </w:r>
      <w:r w:rsidRPr="00821E7E">
        <w:t xml:space="preserve"> </w:t>
      </w:r>
      <w:r w:rsidRPr="00821E7E">
        <w:rPr>
          <w:position w:val="-10"/>
        </w:rPr>
        <w:object w:dxaOrig="780" w:dyaOrig="300">
          <v:shape id="_x0000_i1033" type="#_x0000_t75" style="width:39pt;height:15pt" o:ole="">
            <v:imagedata r:id="rId20" o:title=""/>
          </v:shape>
          <o:OLEObject Type="Embed" ProgID="Equation.DSMT4" ShapeID="_x0000_i1033" DrawAspect="Content" ObjectID="_1515841341" r:id="rId21"/>
        </w:object>
      </w:r>
      <w:r w:rsidRPr="00821E7E">
        <w:t xml:space="preserve"> and </w:t>
      </w:r>
      <w:r w:rsidRPr="00821E7E">
        <w:rPr>
          <w:position w:val="-10"/>
        </w:rPr>
        <w:object w:dxaOrig="1300" w:dyaOrig="300">
          <v:shape id="_x0000_i1034" type="#_x0000_t75" style="width:65.25pt;height:15pt" o:ole="">
            <v:imagedata r:id="rId22" o:title=""/>
          </v:shape>
          <o:OLEObject Type="Embed" ProgID="Equation.DSMT4" ShapeID="_x0000_i1034" DrawAspect="Content" ObjectID="_1515841342" r:id="rId23"/>
        </w:object>
      </w:r>
    </w:p>
    <w:p w:rsidR="00352B52" w:rsidRDefault="00352B52" w:rsidP="00352B52">
      <w:pPr>
        <w:numPr>
          <w:ilvl w:val="0"/>
          <w:numId w:val="1"/>
        </w:numPr>
      </w:pPr>
      <w:r w:rsidRPr="00821E7E">
        <w:rPr>
          <w:b/>
          <w:u w:val="single"/>
        </w:rPr>
        <w:t>Independent –</w:t>
      </w:r>
      <w:r w:rsidRPr="00821E7E">
        <w:t xml:space="preserve"> Individual observations are independent. When sampling without replacement, check the 10% condition</w:t>
      </w:r>
      <w:r w:rsidR="00736997">
        <w:t>.</w:t>
      </w:r>
    </w:p>
    <w:p w:rsidR="00736997" w:rsidRDefault="00736997" w:rsidP="00736997">
      <w:pPr>
        <w:rPr>
          <w:b/>
          <w:u w:val="single"/>
        </w:rPr>
      </w:pPr>
    </w:p>
    <w:p w:rsidR="00736997" w:rsidRDefault="00736997" w:rsidP="00736997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736997">
        <w:rPr>
          <w:rFonts w:ascii="TimesNewRomanPSMT" w:hAnsi="TimesNewRomanPSMT" w:cs="TimesNewRomanPSMT"/>
          <w:b/>
        </w:rPr>
        <w:t>Example</w:t>
      </w:r>
    </w:p>
    <w:p w:rsidR="00736997" w:rsidRPr="00736997" w:rsidRDefault="00736997" w:rsidP="00736997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736997" w:rsidRDefault="00736997" w:rsidP="0073699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consumer watchdog organization estimates the mean weight of 1-ounce “Fun-Size” candy bars to see if customers are getting full value for their money. A random sample of 25 bars is selected and weighed, and the organization reports that a 90% confidence interval for the true mean weight of the candy bars is 0.992 to 0.998 ounces.</w:t>
      </w:r>
    </w:p>
    <w:p w:rsidR="00736997" w:rsidRDefault="00736997" w:rsidP="0073699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36997" w:rsidRDefault="00736997" w:rsidP="00736997">
      <w:pPr>
        <w:pStyle w:val="ListParagraph"/>
        <w:numPr>
          <w:ilvl w:val="0"/>
          <w:numId w:val="3"/>
        </w:numPr>
        <w:rPr>
          <w:rFonts w:ascii="TimesNewRomanPSMT" w:hAnsi="TimesNewRomanPSMT" w:cs="TimesNewRomanPSMT"/>
        </w:rPr>
      </w:pPr>
      <w:r w:rsidRPr="00736997">
        <w:rPr>
          <w:rFonts w:ascii="TimesNewRomanPSMT" w:hAnsi="TimesNewRomanPSMT" w:cs="TimesNewRomanPSMT"/>
        </w:rPr>
        <w:t>What is the point estimate from this sample?</w:t>
      </w:r>
    </w:p>
    <w:p w:rsidR="00124DDB" w:rsidRDefault="00124DDB" w:rsidP="00124DDB">
      <w:pPr>
        <w:pStyle w:val="ListParagraph"/>
        <w:ind w:left="1080"/>
        <w:rPr>
          <w:rFonts w:ascii="TimesNewRomanPSMT" w:hAnsi="TimesNewRomanPSMT" w:cs="TimesNewRomanPSMT"/>
        </w:rPr>
      </w:pPr>
    </w:p>
    <w:p w:rsidR="00124DDB" w:rsidRDefault="00124DDB" w:rsidP="00124DDB">
      <w:pPr>
        <w:pStyle w:val="ListParagraph"/>
        <w:ind w:left="1080"/>
        <w:rPr>
          <w:rFonts w:ascii="TimesNewRomanPSMT" w:hAnsi="TimesNewRomanPSMT" w:cs="TimesNewRomanPSMT"/>
        </w:rPr>
      </w:pPr>
    </w:p>
    <w:p w:rsidR="005A0F44" w:rsidRDefault="005A0F44" w:rsidP="00124DDB">
      <w:pPr>
        <w:pStyle w:val="ListParagraph"/>
        <w:ind w:left="1080"/>
        <w:rPr>
          <w:rFonts w:ascii="TimesNewRomanPSMT" w:hAnsi="TimesNewRomanPSMT" w:cs="TimesNewRomanPSMT"/>
        </w:rPr>
      </w:pPr>
    </w:p>
    <w:p w:rsidR="005A0F44" w:rsidRDefault="005A0F44" w:rsidP="00124DDB">
      <w:pPr>
        <w:pStyle w:val="ListParagraph"/>
        <w:ind w:left="1080"/>
        <w:rPr>
          <w:rFonts w:ascii="TimesNewRomanPSMT" w:hAnsi="TimesNewRomanPSMT" w:cs="TimesNewRomanPSMT"/>
        </w:rPr>
      </w:pPr>
    </w:p>
    <w:p w:rsidR="00124DDB" w:rsidRDefault="00124DDB" w:rsidP="00124DDB">
      <w:pPr>
        <w:pStyle w:val="ListParagraph"/>
        <w:ind w:left="1080"/>
        <w:rPr>
          <w:rFonts w:ascii="TimesNewRomanPSMT" w:hAnsi="TimesNewRomanPSMT" w:cs="TimesNewRomanPSMT"/>
        </w:rPr>
      </w:pPr>
    </w:p>
    <w:p w:rsidR="00736997" w:rsidRPr="00124DDB" w:rsidRDefault="00736997" w:rsidP="00736997">
      <w:pPr>
        <w:pStyle w:val="ListParagraph"/>
        <w:numPr>
          <w:ilvl w:val="0"/>
          <w:numId w:val="3"/>
        </w:numPr>
      </w:pPr>
      <w:r>
        <w:rPr>
          <w:rFonts w:ascii="TimesNewRomanPSMT" w:hAnsi="TimesNewRomanPSMT" w:cs="TimesNewRomanPSMT"/>
        </w:rPr>
        <w:t>What is the margin of error?</w:t>
      </w:r>
    </w:p>
    <w:p w:rsidR="00124DDB" w:rsidRDefault="00124DDB" w:rsidP="00124DDB">
      <w:pPr>
        <w:pStyle w:val="ListParagraph"/>
        <w:ind w:left="1080"/>
        <w:rPr>
          <w:rFonts w:ascii="TimesNewRomanPSMT" w:hAnsi="TimesNewRomanPSMT" w:cs="TimesNewRomanPSMT"/>
        </w:rPr>
      </w:pPr>
    </w:p>
    <w:p w:rsidR="00124DDB" w:rsidRDefault="00124DDB" w:rsidP="00124DDB">
      <w:pPr>
        <w:pStyle w:val="ListParagraph"/>
        <w:ind w:left="1080"/>
        <w:rPr>
          <w:rFonts w:ascii="TimesNewRomanPSMT" w:hAnsi="TimesNewRomanPSMT" w:cs="TimesNewRomanPSMT"/>
        </w:rPr>
      </w:pPr>
    </w:p>
    <w:p w:rsidR="00124DDB" w:rsidRDefault="00124DDB" w:rsidP="00124DDB">
      <w:pPr>
        <w:pStyle w:val="ListParagraph"/>
        <w:ind w:left="1080"/>
        <w:rPr>
          <w:rFonts w:ascii="TimesNewRomanPSMT" w:hAnsi="TimesNewRomanPSMT" w:cs="TimesNewRomanPSMT"/>
        </w:rPr>
      </w:pPr>
    </w:p>
    <w:p w:rsidR="00124DDB" w:rsidRDefault="00124DDB" w:rsidP="00124DDB">
      <w:pPr>
        <w:pStyle w:val="ListParagraph"/>
        <w:ind w:left="1080"/>
        <w:rPr>
          <w:rFonts w:ascii="TimesNewRomanPSMT" w:hAnsi="TimesNewRomanPSMT" w:cs="TimesNewRomanPSMT"/>
        </w:rPr>
      </w:pPr>
    </w:p>
    <w:p w:rsidR="00124DDB" w:rsidRPr="00736997" w:rsidRDefault="00124DDB" w:rsidP="00124DDB">
      <w:pPr>
        <w:pStyle w:val="ListParagraph"/>
        <w:ind w:left="1080"/>
      </w:pPr>
    </w:p>
    <w:p w:rsidR="00736997" w:rsidRPr="00124DDB" w:rsidRDefault="00736997" w:rsidP="00736997">
      <w:pPr>
        <w:pStyle w:val="ListParagraph"/>
        <w:numPr>
          <w:ilvl w:val="0"/>
          <w:numId w:val="3"/>
        </w:numPr>
      </w:pPr>
      <w:r>
        <w:rPr>
          <w:rFonts w:ascii="TimesNewRomanPSMT" w:hAnsi="TimesNewRomanPSMT" w:cs="TimesNewRomanPSMT"/>
        </w:rPr>
        <w:t xml:space="preserve">Interpret the 90% confidence </w:t>
      </w:r>
      <w:r>
        <w:rPr>
          <w:rFonts w:ascii="TimesNewRomanPS-ItalicMT" w:hAnsi="TimesNewRomanPS-ItalicMT" w:cs="TimesNewRomanPS-ItalicMT"/>
          <w:i/>
          <w:iCs/>
        </w:rPr>
        <w:t xml:space="preserve">interval </w:t>
      </w:r>
      <w:r>
        <w:rPr>
          <w:rFonts w:ascii="TimesNewRomanPSMT" w:hAnsi="TimesNewRomanPSMT" w:cs="TimesNewRomanPSMT"/>
        </w:rPr>
        <w:t>0.992 to 0.998 in the context of the problem.</w:t>
      </w:r>
    </w:p>
    <w:p w:rsidR="00124DDB" w:rsidRDefault="00124DDB" w:rsidP="00124DDB">
      <w:pPr>
        <w:pStyle w:val="ListParagraph"/>
        <w:ind w:left="1080"/>
        <w:rPr>
          <w:rFonts w:ascii="TimesNewRomanPSMT" w:hAnsi="TimesNewRomanPSMT" w:cs="TimesNewRomanPSMT"/>
        </w:rPr>
      </w:pPr>
    </w:p>
    <w:p w:rsidR="00124DDB" w:rsidRDefault="00124DDB" w:rsidP="00124DDB">
      <w:pPr>
        <w:pStyle w:val="ListParagraph"/>
        <w:ind w:left="1080"/>
        <w:rPr>
          <w:rFonts w:ascii="TimesNewRomanPSMT" w:hAnsi="TimesNewRomanPSMT" w:cs="TimesNewRomanPSMT"/>
        </w:rPr>
      </w:pPr>
    </w:p>
    <w:p w:rsidR="00124DDB" w:rsidRDefault="00124DDB" w:rsidP="00124DDB">
      <w:pPr>
        <w:pStyle w:val="ListParagraph"/>
        <w:ind w:left="1080"/>
        <w:rPr>
          <w:rFonts w:ascii="TimesNewRomanPSMT" w:hAnsi="TimesNewRomanPSMT" w:cs="TimesNewRomanPSMT"/>
        </w:rPr>
      </w:pPr>
    </w:p>
    <w:p w:rsidR="00124DDB" w:rsidRDefault="00124DDB" w:rsidP="00124DDB">
      <w:pPr>
        <w:pStyle w:val="ListParagraph"/>
        <w:ind w:left="1080"/>
        <w:rPr>
          <w:rFonts w:ascii="TimesNewRomanPSMT" w:hAnsi="TimesNewRomanPSMT" w:cs="TimesNewRomanPSMT"/>
        </w:rPr>
      </w:pPr>
    </w:p>
    <w:p w:rsidR="00124DDB" w:rsidRPr="00736997" w:rsidRDefault="00124DDB" w:rsidP="00124DDB">
      <w:pPr>
        <w:pStyle w:val="ListParagraph"/>
        <w:ind w:left="1080"/>
      </w:pPr>
    </w:p>
    <w:p w:rsidR="00736997" w:rsidRPr="00124DDB" w:rsidRDefault="00736997" w:rsidP="00736997">
      <w:pPr>
        <w:pStyle w:val="ListParagraph"/>
        <w:numPr>
          <w:ilvl w:val="0"/>
          <w:numId w:val="3"/>
        </w:numPr>
      </w:pPr>
      <w:r>
        <w:rPr>
          <w:rFonts w:ascii="TimesNewRomanPSMT" w:hAnsi="TimesNewRomanPSMT" w:cs="TimesNewRomanPSMT"/>
        </w:rPr>
        <w:t xml:space="preserve">Interpret the confidence </w:t>
      </w:r>
      <w:r>
        <w:rPr>
          <w:rFonts w:ascii="TimesNewRomanPS-ItalicMT" w:hAnsi="TimesNewRomanPS-ItalicMT" w:cs="TimesNewRomanPS-ItalicMT"/>
          <w:i/>
          <w:iCs/>
        </w:rPr>
        <w:t xml:space="preserve">level </w:t>
      </w:r>
      <w:r>
        <w:rPr>
          <w:rFonts w:ascii="TimesNewRomanPSMT" w:hAnsi="TimesNewRomanPSMT" w:cs="TimesNewRomanPSMT"/>
        </w:rPr>
        <w:t>of 90% in the context of the problem.</w:t>
      </w:r>
    </w:p>
    <w:p w:rsidR="00124DDB" w:rsidRDefault="00124DDB" w:rsidP="00124DDB">
      <w:pPr>
        <w:pStyle w:val="ListParagraph"/>
        <w:ind w:left="1080"/>
        <w:rPr>
          <w:rFonts w:ascii="TimesNewRomanPSMT" w:hAnsi="TimesNewRomanPSMT" w:cs="TimesNewRomanPSMT"/>
        </w:rPr>
      </w:pPr>
    </w:p>
    <w:p w:rsidR="00124DDB" w:rsidRDefault="00124DDB" w:rsidP="00124DDB">
      <w:pPr>
        <w:pStyle w:val="ListParagraph"/>
        <w:ind w:left="1080"/>
        <w:rPr>
          <w:rFonts w:ascii="TimesNewRomanPSMT" w:hAnsi="TimesNewRomanPSMT" w:cs="TimesNewRomanPSMT"/>
        </w:rPr>
      </w:pPr>
    </w:p>
    <w:p w:rsidR="00124DDB" w:rsidRDefault="00124DDB" w:rsidP="00124DDB">
      <w:pPr>
        <w:pStyle w:val="ListParagraph"/>
        <w:ind w:left="1080"/>
        <w:rPr>
          <w:rFonts w:ascii="TimesNewRomanPSMT" w:hAnsi="TimesNewRomanPSMT" w:cs="TimesNewRomanPSMT"/>
        </w:rPr>
      </w:pPr>
    </w:p>
    <w:p w:rsidR="00124DDB" w:rsidRDefault="00124DDB" w:rsidP="00124DDB">
      <w:pPr>
        <w:pStyle w:val="ListParagraph"/>
        <w:ind w:left="1080"/>
        <w:rPr>
          <w:rFonts w:ascii="TimesNewRomanPSMT" w:hAnsi="TimesNewRomanPSMT" w:cs="TimesNewRomanPSMT"/>
        </w:rPr>
      </w:pPr>
    </w:p>
    <w:p w:rsidR="00124DDB" w:rsidRDefault="00124DDB" w:rsidP="00124DDB">
      <w:pPr>
        <w:pStyle w:val="ListParagraph"/>
        <w:ind w:left="1080"/>
      </w:pPr>
    </w:p>
    <w:p w:rsidR="005A0F44" w:rsidRDefault="005A0F44" w:rsidP="00124DDB">
      <w:pPr>
        <w:pStyle w:val="ListParagraph"/>
        <w:ind w:left="1080"/>
      </w:pPr>
    </w:p>
    <w:p w:rsidR="005A0F44" w:rsidRPr="00D460B0" w:rsidRDefault="005A0F44" w:rsidP="00124DDB">
      <w:pPr>
        <w:pStyle w:val="ListParagraph"/>
        <w:ind w:left="1080"/>
      </w:pPr>
    </w:p>
    <w:p w:rsidR="00D460B0" w:rsidRPr="00736997" w:rsidRDefault="00943073" w:rsidP="00736997">
      <w:pPr>
        <w:pStyle w:val="ListParagraph"/>
        <w:numPr>
          <w:ilvl w:val="0"/>
          <w:numId w:val="3"/>
        </w:numPr>
      </w:pPr>
      <w:r w:rsidRPr="00493B84">
        <w:lastRenderedPageBreak/>
        <w:t xml:space="preserve">Based on the interval, is there convincing evidence that the </w:t>
      </w:r>
      <w:r>
        <w:t xml:space="preserve">weight </w:t>
      </w:r>
      <w:r w:rsidRPr="00493B84">
        <w:t xml:space="preserve">of </w:t>
      </w:r>
      <w:r>
        <w:t>a candy bar is less than 1 ounce</w:t>
      </w:r>
      <w:r w:rsidR="00835BF9">
        <w:t>, on average</w:t>
      </w:r>
      <w:r>
        <w:t xml:space="preserve">? </w:t>
      </w:r>
      <w:r w:rsidRPr="00493B84">
        <w:t>Explain.</w:t>
      </w:r>
    </w:p>
    <w:p w:rsidR="00736997" w:rsidRDefault="00736997" w:rsidP="00736997"/>
    <w:p w:rsidR="00124DDB" w:rsidRDefault="00124DDB" w:rsidP="00736997"/>
    <w:p w:rsidR="00124DDB" w:rsidRDefault="00124DDB" w:rsidP="00736997"/>
    <w:p w:rsidR="005A0F44" w:rsidRDefault="005A0F44" w:rsidP="00736997"/>
    <w:p w:rsidR="005A0F44" w:rsidRDefault="005A0F44" w:rsidP="00736997"/>
    <w:p w:rsidR="005A0F44" w:rsidRDefault="005A0F44" w:rsidP="00736997"/>
    <w:p w:rsidR="005A0F44" w:rsidRDefault="005A0F44" w:rsidP="00736997"/>
    <w:p w:rsidR="00124DDB" w:rsidRDefault="00124DDB" w:rsidP="00736997"/>
    <w:p w:rsidR="00736997" w:rsidRDefault="00736997" w:rsidP="00736997">
      <w:pPr>
        <w:rPr>
          <w:b/>
        </w:rPr>
      </w:pPr>
      <w:r w:rsidRPr="00736997">
        <w:rPr>
          <w:b/>
        </w:rPr>
        <w:t>Example</w:t>
      </w:r>
    </w:p>
    <w:p w:rsidR="00736997" w:rsidRDefault="00736997" w:rsidP="00736997">
      <w:pPr>
        <w:rPr>
          <w:b/>
        </w:rPr>
      </w:pPr>
    </w:p>
    <w:p w:rsidR="00736997" w:rsidRDefault="00736997" w:rsidP="0073699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manufacturer of flashlights wants to know how well one of their newer styles is selling in a chain of large home-improvement stores. They select a simple random sample of 20 stores, record how many of the flashlights were sold in a 30-day period, and construct a 95% confidence interval for the mean number of flashlights sold.</w:t>
      </w:r>
    </w:p>
    <w:p w:rsidR="00736997" w:rsidRDefault="00736997" w:rsidP="0073699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36997" w:rsidRPr="00736997" w:rsidRDefault="00736997" w:rsidP="0073699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36997">
        <w:rPr>
          <w:rFonts w:ascii="TimesNewRomanPSMT" w:hAnsi="TimesNewRomanPSMT" w:cs="TimesNewRomanPSMT"/>
        </w:rPr>
        <w:t xml:space="preserve">Discuss whether this study meets the necessary conditions for constructing a confidence interval. If </w:t>
      </w:r>
    </w:p>
    <w:p w:rsidR="00736997" w:rsidRDefault="00736997" w:rsidP="00736997">
      <w:pPr>
        <w:pStyle w:val="ListParagraph"/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proofErr w:type="gramStart"/>
      <w:r w:rsidRPr="00736997">
        <w:rPr>
          <w:rFonts w:ascii="TimesNewRomanPSMT" w:hAnsi="TimesNewRomanPSMT" w:cs="TimesNewRomanPSMT"/>
        </w:rPr>
        <w:t>you</w:t>
      </w:r>
      <w:proofErr w:type="gramEnd"/>
      <w:r w:rsidRPr="00736997">
        <w:rPr>
          <w:rFonts w:ascii="TimesNewRomanPSMT" w:hAnsi="TimesNewRomanPSMT" w:cs="TimesNewRomanPSMT"/>
        </w:rPr>
        <w:t xml:space="preserve"> think one of the conditions has not been met, what additional information would be required or what change in the study would you recommend?</w:t>
      </w:r>
    </w:p>
    <w:p w:rsidR="00124DDB" w:rsidRDefault="00124DDB" w:rsidP="00736997">
      <w:pPr>
        <w:pStyle w:val="ListParagraph"/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</w:p>
    <w:p w:rsidR="00124DDB" w:rsidRDefault="00124DDB" w:rsidP="00736997">
      <w:pPr>
        <w:pStyle w:val="ListParagraph"/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</w:p>
    <w:p w:rsidR="00124DDB" w:rsidRDefault="00124DDB" w:rsidP="00736997">
      <w:pPr>
        <w:pStyle w:val="ListParagraph"/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/>
      </w:r>
    </w:p>
    <w:p w:rsidR="00124DDB" w:rsidRDefault="00124DDB" w:rsidP="00736997">
      <w:pPr>
        <w:pStyle w:val="ListParagraph"/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</w:p>
    <w:p w:rsidR="00124DDB" w:rsidRDefault="00124DDB" w:rsidP="00736997">
      <w:pPr>
        <w:pStyle w:val="ListParagraph"/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</w:p>
    <w:p w:rsidR="00736997" w:rsidRDefault="00736997" w:rsidP="00736997">
      <w:pPr>
        <w:pStyle w:val="ListParagraph"/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</w:p>
    <w:p w:rsidR="00736997" w:rsidRPr="00736997" w:rsidRDefault="00736997" w:rsidP="0073699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36997">
        <w:rPr>
          <w:rFonts w:ascii="TimesNewRomanPSMT" w:hAnsi="TimesNewRomanPSMT" w:cs="TimesNewRomanPSMT"/>
        </w:rPr>
        <w:t xml:space="preserve">If, instead of constructing a 95% confidence interval, the flashlight manufacturer constructed a 98% </w:t>
      </w:r>
    </w:p>
    <w:p w:rsidR="00736997" w:rsidRDefault="00736997" w:rsidP="00736997">
      <w:pPr>
        <w:pStyle w:val="ListParagraph"/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proofErr w:type="gramStart"/>
      <w:r w:rsidRPr="00736997">
        <w:rPr>
          <w:rFonts w:ascii="TimesNewRomanPSMT" w:hAnsi="TimesNewRomanPSMT" w:cs="TimesNewRomanPSMT"/>
        </w:rPr>
        <w:t>confidence</w:t>
      </w:r>
      <w:proofErr w:type="gramEnd"/>
      <w:r w:rsidRPr="00736997">
        <w:rPr>
          <w:rFonts w:ascii="TimesNewRomanPSMT" w:hAnsi="TimesNewRomanPSMT" w:cs="TimesNewRomanPSMT"/>
        </w:rPr>
        <w:t xml:space="preserve"> interval, would the 98% interval be wider, narrower, or the same width as the 95% interval? Explain.</w:t>
      </w:r>
    </w:p>
    <w:p w:rsidR="00124DDB" w:rsidRDefault="00124DDB" w:rsidP="00124DD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24DDB" w:rsidRDefault="00124DDB" w:rsidP="00124DD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24DDB" w:rsidRDefault="00124DDB" w:rsidP="00124DD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24DDB" w:rsidRDefault="00124DDB" w:rsidP="00124DD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24DDB" w:rsidRPr="00124DDB" w:rsidRDefault="00124DDB" w:rsidP="00124DD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36997" w:rsidRDefault="00736997" w:rsidP="00736997">
      <w:pPr>
        <w:pStyle w:val="ListParagraph"/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</w:p>
    <w:p w:rsidR="00736997" w:rsidRPr="00736997" w:rsidRDefault="00736997" w:rsidP="0073699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36997">
        <w:rPr>
          <w:rFonts w:ascii="TimesNewRomanPSMT" w:hAnsi="TimesNewRomanPSMT" w:cs="TimesNewRomanPSMT"/>
        </w:rPr>
        <w:t>How would the width of confidence interval change if the flashlight manufacturer took a</w:t>
      </w:r>
    </w:p>
    <w:p w:rsidR="00736997" w:rsidRPr="00736997" w:rsidRDefault="00736997" w:rsidP="00736997">
      <w:pPr>
        <w:pStyle w:val="ListParagraph"/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larger</w:t>
      </w:r>
      <w:proofErr w:type="gramEnd"/>
      <w:r>
        <w:rPr>
          <w:rFonts w:ascii="TimesNewRomanPSMT" w:hAnsi="TimesNewRomanPSMT" w:cs="TimesNewRomanPSMT"/>
        </w:rPr>
        <w:t xml:space="preserve"> sample? Explain.</w:t>
      </w:r>
    </w:p>
    <w:sectPr w:rsidR="00736997" w:rsidRPr="00736997" w:rsidSect="00352B5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C2102"/>
    <w:multiLevelType w:val="hybridMultilevel"/>
    <w:tmpl w:val="1D94039C"/>
    <w:lvl w:ilvl="0" w:tplc="B19052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64583"/>
    <w:multiLevelType w:val="hybridMultilevel"/>
    <w:tmpl w:val="C9E4B89A"/>
    <w:lvl w:ilvl="0" w:tplc="72FC07F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38194D6C"/>
    <w:multiLevelType w:val="hybridMultilevel"/>
    <w:tmpl w:val="548AB0D4"/>
    <w:lvl w:ilvl="0" w:tplc="50861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1850B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88441C"/>
    <w:multiLevelType w:val="hybridMultilevel"/>
    <w:tmpl w:val="C96230EE"/>
    <w:lvl w:ilvl="0" w:tplc="A21443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FB3C67"/>
    <w:multiLevelType w:val="hybridMultilevel"/>
    <w:tmpl w:val="9C389316"/>
    <w:lvl w:ilvl="0" w:tplc="05D418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55B18"/>
    <w:rsid w:val="0005681E"/>
    <w:rsid w:val="000A4D10"/>
    <w:rsid w:val="00124DDB"/>
    <w:rsid w:val="001A2863"/>
    <w:rsid w:val="001B56B5"/>
    <w:rsid w:val="00352B52"/>
    <w:rsid w:val="00555B18"/>
    <w:rsid w:val="00561FB4"/>
    <w:rsid w:val="005A0F44"/>
    <w:rsid w:val="005D7A33"/>
    <w:rsid w:val="005E561E"/>
    <w:rsid w:val="00736997"/>
    <w:rsid w:val="007822DC"/>
    <w:rsid w:val="00821E7E"/>
    <w:rsid w:val="00835BF9"/>
    <w:rsid w:val="008406FF"/>
    <w:rsid w:val="00855EEB"/>
    <w:rsid w:val="008E2880"/>
    <w:rsid w:val="00943073"/>
    <w:rsid w:val="00A8279E"/>
    <w:rsid w:val="00AF4A79"/>
    <w:rsid w:val="00D460B0"/>
    <w:rsid w:val="00DB58A1"/>
    <w:rsid w:val="00E2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  <o:rules v:ext="edit">
        <o:r id="V:Rule2" type="connector" idref="#Straight Arrow Connector 3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emf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799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Parkland High School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Parkland High School</dc:creator>
  <cp:lastModifiedBy>mgrabowski</cp:lastModifiedBy>
  <cp:revision>10</cp:revision>
  <cp:lastPrinted>2012-01-30T13:53:00Z</cp:lastPrinted>
  <dcterms:created xsi:type="dcterms:W3CDTF">2015-02-04T01:38:00Z</dcterms:created>
  <dcterms:modified xsi:type="dcterms:W3CDTF">2016-02-01T19:16:00Z</dcterms:modified>
</cp:coreProperties>
</file>